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ED" w:rsidRDefault="00E95AED" w:rsidP="00E95AED">
      <w:pPr>
        <w:pStyle w:val="Heading3"/>
      </w:pPr>
      <w:bookmarkStart w:id="0" w:name="_Toc13031931"/>
      <w:bookmarkStart w:id="1" w:name="_Toc34463133"/>
      <w:bookmarkStart w:id="2" w:name="_Toc34463353"/>
      <w:bookmarkStart w:id="3" w:name="_Toc34723594"/>
      <w:bookmarkStart w:id="4" w:name="_Ref34725042"/>
      <w:bookmarkStart w:id="5" w:name="_Toc38700622"/>
      <w:r>
        <w:t xml:space="preserve">IDJI </w:t>
      </w:r>
      <w:proofErr w:type="gramStart"/>
      <w:r>
        <w:t>1.15.2  -</w:t>
      </w:r>
      <w:proofErr w:type="gramEnd"/>
      <w:r>
        <w:t xml:space="preserve"> Completion of verdict form on special interrogatories</w:t>
      </w:r>
      <w:bookmarkEnd w:id="0"/>
      <w:bookmarkEnd w:id="1"/>
      <w:bookmarkEnd w:id="2"/>
      <w:bookmarkEnd w:id="3"/>
      <w:bookmarkEnd w:id="4"/>
      <w:bookmarkEnd w:id="5"/>
    </w:p>
    <w:p w:rsidR="00E95AED" w:rsidRDefault="00E95AED" w:rsidP="00E95AED">
      <w:pPr>
        <w:tabs>
          <w:tab w:val="left" w:pos="-720"/>
        </w:tabs>
        <w:suppressAutoHyphens/>
        <w:spacing w:line="480" w:lineRule="atLeast"/>
        <w:jc w:val="both"/>
      </w:pPr>
    </w:p>
    <w:p w:rsidR="00E95AED" w:rsidRDefault="00E95AED" w:rsidP="00E95AED">
      <w:pPr>
        <w:pStyle w:val="Instructiontitle"/>
      </w:pPr>
      <w:proofErr w:type="gramStart"/>
      <w:r>
        <w:t>INSTRUCTION NO.</w:t>
      </w:r>
      <w:proofErr w:type="gramEnd"/>
      <w:r>
        <w:t xml:space="preserve"> ____</w:t>
      </w:r>
    </w:p>
    <w:p w:rsidR="00E95AED" w:rsidRDefault="00E95AED" w:rsidP="00E95AED">
      <w:pPr>
        <w:pStyle w:val="Instruction"/>
      </w:pPr>
      <w:r>
        <w:tab/>
        <w:t>On retiring to the jury room, select one of your number as a foreman, who will preside over your deliberations.</w:t>
      </w:r>
    </w:p>
    <w:p w:rsidR="00E95AED" w:rsidRDefault="00E95AED" w:rsidP="00E95AED">
      <w:pPr>
        <w:pStyle w:val="Instruction"/>
      </w:pPr>
      <w:r>
        <w:tab/>
        <w:t>An appropriate form of verdict will be submitted to you with any instructions.  Follow the directions on the verdict form, and answer all of the questions required of you by the instructions on the verdict form.</w:t>
      </w:r>
    </w:p>
    <w:p w:rsidR="00E95AED" w:rsidRDefault="00E95AED" w:rsidP="00E95AED">
      <w:pPr>
        <w:pStyle w:val="Instruction"/>
      </w:pPr>
      <w:r>
        <w:tab/>
        <w:t>A verdict may be reached by three-fourths of your number, or nine of you.  As soon as nine or more of you shall have agreed upon each of the required questions in the verdict, you should fill it out as instructed, and have it signed.  It is not necessary that the same nine agree on each question.  If your verdict is unanimous, your foreman alone will sign it; but if nine or more, but less than the entire jury, agree, then those so agreeing will sign the verdict.</w:t>
      </w:r>
    </w:p>
    <w:p w:rsidR="00E95AED" w:rsidRDefault="00E95AED" w:rsidP="00E95AED">
      <w:pPr>
        <w:pStyle w:val="Instruction"/>
      </w:pPr>
      <w:r>
        <w:tab/>
        <w:t>As soon as you have completed and signed the verdicts, you will notify the bailiff, who will then return you into open court.</w:t>
      </w:r>
    </w:p>
    <w:p w:rsidR="00E95AED" w:rsidRDefault="00E95AED" w:rsidP="00E95AED">
      <w:pPr>
        <w:tabs>
          <w:tab w:val="left" w:pos="-720"/>
        </w:tabs>
        <w:suppressAutoHyphens/>
        <w:jc w:val="both"/>
      </w:pPr>
      <w:r>
        <w:t>Comment:</w:t>
      </w:r>
    </w:p>
    <w:p w:rsidR="00E95AED" w:rsidRDefault="00E95AED" w:rsidP="00E95AED">
      <w:pPr>
        <w:tabs>
          <w:tab w:val="left" w:pos="-720"/>
          <w:tab w:val="left" w:pos="0"/>
        </w:tabs>
        <w:suppressAutoHyphens/>
        <w:ind w:right="1440" w:hanging="1440"/>
        <w:jc w:val="both"/>
        <w:rPr>
          <w:b/>
          <w:bCs/>
          <w:spacing w:val="-3"/>
        </w:rPr>
      </w:pPr>
      <w:r>
        <w:tab/>
      </w:r>
      <w:r>
        <w:tab/>
      </w:r>
      <w:r>
        <w:tab/>
        <w:t xml:space="preserve">Two forms are set forth, one for use with a general verdict and one for use with special interrogatories.  There are still some ambiguities, such as exactly who signs the final verdict when the same jurors do not agree to each question.  However, pattern instructions drafted to fit every circumstance became too cumbersome.  The committee determined that the above instruction was sufficient to meet the general case; that if an ambiguous circumstance arose which the jury could not work out for </w:t>
      </w:r>
      <w:proofErr w:type="gramStart"/>
      <w:r>
        <w:t>themselves</w:t>
      </w:r>
      <w:proofErr w:type="gramEnd"/>
      <w:r>
        <w:t>, they could request further instructions from the court.</w:t>
      </w:r>
    </w:p>
    <w:p w:rsidR="007A3362" w:rsidRDefault="00E95AED">
      <w:bookmarkStart w:id="6" w:name="_GoBack"/>
      <w:bookmarkEnd w:id="6"/>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AED"/>
    <w:rsid w:val="00544374"/>
    <w:rsid w:val="00DA3581"/>
    <w:rsid w:val="00E9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ED"/>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E95AED"/>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5AED"/>
    <w:rPr>
      <w:rFonts w:ascii="Times New Roman" w:eastAsia="Times New Roman" w:hAnsi="Times New Roman" w:cs="Times New Roman"/>
      <w:sz w:val="24"/>
      <w:szCs w:val="24"/>
    </w:rPr>
  </w:style>
  <w:style w:type="paragraph" w:customStyle="1" w:styleId="Instruction">
    <w:name w:val="Instruction"/>
    <w:rsid w:val="00E95AED"/>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E95AED"/>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ED"/>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E95AED"/>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5AED"/>
    <w:rPr>
      <w:rFonts w:ascii="Times New Roman" w:eastAsia="Times New Roman" w:hAnsi="Times New Roman" w:cs="Times New Roman"/>
      <w:sz w:val="24"/>
      <w:szCs w:val="24"/>
    </w:rPr>
  </w:style>
  <w:style w:type="paragraph" w:customStyle="1" w:styleId="Instruction">
    <w:name w:val="Instruction"/>
    <w:rsid w:val="00E95AED"/>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E95AED"/>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2011-10-26T19:28:00Z</dcterms:created>
  <dcterms:modified xsi:type="dcterms:W3CDTF">2011-10-26T19:29:00Z</dcterms:modified>
</cp:coreProperties>
</file>