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06F" w:rsidRDefault="00CA106F" w:rsidP="00CA106F">
      <w:pPr>
        <w:pStyle w:val="Heading3"/>
      </w:pPr>
      <w:bookmarkStart w:id="0" w:name="_Toc13031972"/>
      <w:bookmarkStart w:id="1" w:name="_Toc34463180"/>
      <w:bookmarkStart w:id="2" w:name="_Toc34463400"/>
      <w:bookmarkStart w:id="3" w:name="_Toc34723641"/>
      <w:bookmarkStart w:id="4" w:name="_Ref35410070"/>
      <w:bookmarkStart w:id="5" w:name="_Toc38700670"/>
      <w:r>
        <w:t>IDJI 2.22 - Vi</w:t>
      </w:r>
      <w:bookmarkStart w:id="6" w:name="_GoBack"/>
      <w:bookmarkEnd w:id="6"/>
      <w:r>
        <w:t>olation of statute or ordinance – negligence per se</w:t>
      </w:r>
      <w:bookmarkEnd w:id="0"/>
      <w:bookmarkEnd w:id="1"/>
      <w:bookmarkEnd w:id="2"/>
      <w:bookmarkEnd w:id="3"/>
      <w:bookmarkEnd w:id="4"/>
      <w:bookmarkEnd w:id="5"/>
    </w:p>
    <w:p w:rsidR="00CA106F" w:rsidRDefault="00CA106F" w:rsidP="00CA106F">
      <w:pPr>
        <w:pStyle w:val="Instructiontitle"/>
      </w:pPr>
      <w:proofErr w:type="gramStart"/>
      <w:r>
        <w:t>INSTRUCTION NO.</w:t>
      </w:r>
      <w:proofErr w:type="gramEnd"/>
      <w:r>
        <w:t xml:space="preserve"> ___</w:t>
      </w:r>
    </w:p>
    <w:p w:rsidR="00CA106F" w:rsidRDefault="00CA106F" w:rsidP="00CA106F">
      <w:pPr>
        <w:pStyle w:val="Instruction"/>
      </w:pPr>
      <w:r>
        <w:tab/>
        <w:t xml:space="preserve">There was a certain statute in force in the state of Idaho at the time of </w:t>
      </w:r>
      <w:proofErr w:type="gramStart"/>
      <w:r>
        <w:t>the of</w:t>
      </w:r>
      <w:proofErr w:type="gramEnd"/>
      <w:r>
        <w:t xml:space="preserve"> the occurrence in question which provided that: </w:t>
      </w:r>
    </w:p>
    <w:p w:rsidR="00CA106F" w:rsidRDefault="00CA106F" w:rsidP="00CA106F">
      <w:pPr>
        <w:pStyle w:val="Instruction"/>
      </w:pPr>
      <w:r>
        <w:t>[</w:t>
      </w:r>
      <w:proofErr w:type="gramStart"/>
      <w:r>
        <w:t>quote</w:t>
      </w:r>
      <w:proofErr w:type="gramEnd"/>
      <w:r>
        <w:t xml:space="preserve"> or paraphrase the applicable statute.] </w:t>
      </w:r>
    </w:p>
    <w:p w:rsidR="00CA106F" w:rsidRDefault="00CA106F" w:rsidP="00CA106F">
      <w:pPr>
        <w:pStyle w:val="Instruction"/>
      </w:pPr>
      <w:r>
        <w:tab/>
        <w:t>A violation of the statute is negligence, [unless (compliance with the statute was impossible) (or) (something over which the party had no control placed the individual in a position of violation of the statute) (or) (an emergency, not of the party's own making, caused the individual to fail to obey the statute) (or) (an excuse specifically provided for within the statute existed)].</w:t>
      </w:r>
    </w:p>
    <w:p w:rsidR="00CA106F" w:rsidRDefault="00CA106F" w:rsidP="00CA106F">
      <w:pPr>
        <w:pStyle w:val="Instruction"/>
      </w:pPr>
    </w:p>
    <w:p w:rsidR="00CA106F" w:rsidRDefault="00CA106F" w:rsidP="00CA106F">
      <w:pPr>
        <w:tabs>
          <w:tab w:val="left" w:pos="-720"/>
        </w:tabs>
        <w:suppressAutoHyphens/>
        <w:spacing w:line="480" w:lineRule="atLeast"/>
      </w:pPr>
    </w:p>
    <w:p w:rsidR="00CA106F" w:rsidRDefault="00CA106F" w:rsidP="00CA106F">
      <w:pPr>
        <w:tabs>
          <w:tab w:val="left" w:pos="-720"/>
        </w:tabs>
        <w:suppressAutoHyphens/>
        <w:spacing w:line="480" w:lineRule="atLeast"/>
      </w:pPr>
    </w:p>
    <w:p w:rsidR="00CA106F" w:rsidRDefault="00CA106F" w:rsidP="00CA106F">
      <w:pPr>
        <w:tabs>
          <w:tab w:val="left" w:pos="-720"/>
        </w:tabs>
        <w:suppressAutoHyphens/>
        <w:spacing w:line="480" w:lineRule="atLeast"/>
      </w:pPr>
    </w:p>
    <w:p w:rsidR="00CA106F" w:rsidRDefault="00CA106F" w:rsidP="00CA106F">
      <w:pPr>
        <w:tabs>
          <w:tab w:val="left" w:pos="-720"/>
        </w:tabs>
        <w:suppressAutoHyphens/>
        <w:spacing w:line="480" w:lineRule="atLeast"/>
      </w:pPr>
      <w:r>
        <w:t>Comment:</w:t>
      </w:r>
    </w:p>
    <w:p w:rsidR="00CA106F" w:rsidRDefault="00CA106F" w:rsidP="00CA106F">
      <w:pPr>
        <w:tabs>
          <w:tab w:val="left" w:pos="-720"/>
        </w:tabs>
        <w:suppressAutoHyphens/>
      </w:pPr>
      <w:r>
        <w:tab/>
        <w:t xml:space="preserve">Change the term “statute” to “ordinance” as required.  See </w:t>
      </w:r>
      <w:r>
        <w:rPr>
          <w:u w:val="single"/>
        </w:rPr>
        <w:t>Sanchez v. Galey,</w:t>
      </w:r>
      <w:r>
        <w:t xml:space="preserve"> 112 Idaho 609 (1987) to issue whether violation of administrative regulation may constitute negligence per se.</w:t>
      </w:r>
    </w:p>
    <w:p w:rsidR="007A3362" w:rsidRDefault="00CA106F" w:rsidP="00CA106F"/>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6F"/>
    <w:rsid w:val="00544374"/>
    <w:rsid w:val="00CA106F"/>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06F"/>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CA106F"/>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A106F"/>
    <w:rPr>
      <w:rFonts w:ascii="Times New Roman" w:eastAsia="Times New Roman" w:hAnsi="Times New Roman" w:cs="Times New Roman"/>
      <w:sz w:val="24"/>
      <w:szCs w:val="24"/>
    </w:rPr>
  </w:style>
  <w:style w:type="paragraph" w:customStyle="1" w:styleId="Instruction">
    <w:name w:val="Instruction"/>
    <w:rsid w:val="00CA106F"/>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CA106F"/>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06F"/>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CA106F"/>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A106F"/>
    <w:rPr>
      <w:rFonts w:ascii="Times New Roman" w:eastAsia="Times New Roman" w:hAnsi="Times New Roman" w:cs="Times New Roman"/>
      <w:sz w:val="24"/>
      <w:szCs w:val="24"/>
    </w:rPr>
  </w:style>
  <w:style w:type="paragraph" w:customStyle="1" w:styleId="Instruction">
    <w:name w:val="Instruction"/>
    <w:rsid w:val="00CA106F"/>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CA106F"/>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2011-10-28T21:40:00Z</dcterms:created>
  <dcterms:modified xsi:type="dcterms:W3CDTF">2011-10-28T21:41:00Z</dcterms:modified>
</cp:coreProperties>
</file>