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E9" w:rsidRDefault="001F78E9" w:rsidP="001F78E9">
      <w:pPr>
        <w:pStyle w:val="Heading3"/>
      </w:pPr>
      <w:bookmarkStart w:id="0" w:name="_Toc13031955"/>
      <w:bookmarkStart w:id="1" w:name="_Toc34463163"/>
      <w:bookmarkStart w:id="2" w:name="_Toc34463383"/>
      <w:bookmarkStart w:id="3" w:name="_Toc34723624"/>
      <w:bookmarkStart w:id="4" w:name="_Ref34726281"/>
      <w:bookmarkStart w:id="5" w:name="_Ref34726350"/>
      <w:bookmarkStart w:id="6" w:name="_Toc38700653"/>
      <w:r>
        <w:t>IDJI 2.04.4 –</w:t>
      </w:r>
      <w:bookmarkStart w:id="7" w:name="_GoBack"/>
      <w:bookmarkEnd w:id="7"/>
      <w:r>
        <w:t xml:space="preserve"> Definition of passenger</w:t>
      </w:r>
      <w:bookmarkEnd w:id="0"/>
      <w:bookmarkEnd w:id="1"/>
      <w:bookmarkEnd w:id="2"/>
      <w:bookmarkEnd w:id="3"/>
      <w:bookmarkEnd w:id="4"/>
      <w:bookmarkEnd w:id="5"/>
      <w:bookmarkEnd w:id="6"/>
    </w:p>
    <w:p w:rsidR="001F78E9" w:rsidRDefault="001F78E9" w:rsidP="001F78E9">
      <w:pPr>
        <w:jc w:val="both"/>
      </w:pPr>
    </w:p>
    <w:p w:rsidR="001F78E9" w:rsidRDefault="001F78E9" w:rsidP="001F78E9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1F78E9" w:rsidRDefault="001F78E9" w:rsidP="001F78E9">
      <w:pPr>
        <w:pStyle w:val="Instruction"/>
      </w:pPr>
      <w:r>
        <w:tab/>
        <w:t>A passenger is one who is being transported by the common carrier with the consent of the carrier.  Such person is a passenger from the time the individual begins to board the vehicle until the individual has completed exiting the vehicle.</w:t>
      </w:r>
    </w:p>
    <w:p w:rsidR="001F78E9" w:rsidRDefault="001F78E9" w:rsidP="001F78E9">
      <w:pPr>
        <w:tabs>
          <w:tab w:val="left" w:pos="-720"/>
        </w:tabs>
        <w:suppressAutoHyphens/>
        <w:jc w:val="both"/>
      </w:pPr>
    </w:p>
    <w:p w:rsidR="001F78E9" w:rsidRDefault="001F78E9" w:rsidP="001F78E9">
      <w:pPr>
        <w:tabs>
          <w:tab w:val="left" w:pos="-720"/>
        </w:tabs>
        <w:suppressAutoHyphens/>
        <w:jc w:val="both"/>
      </w:pPr>
    </w:p>
    <w:p w:rsidR="001F78E9" w:rsidRDefault="001F78E9" w:rsidP="001F78E9">
      <w:pPr>
        <w:tabs>
          <w:tab w:val="left" w:pos="-720"/>
        </w:tabs>
        <w:suppressAutoHyphens/>
        <w:jc w:val="both"/>
      </w:pPr>
    </w:p>
    <w:p w:rsidR="001F78E9" w:rsidRDefault="001F78E9" w:rsidP="001F78E9">
      <w:pPr>
        <w:tabs>
          <w:tab w:val="left" w:pos="-720"/>
        </w:tabs>
        <w:suppressAutoHyphens/>
        <w:jc w:val="both"/>
      </w:pPr>
    </w:p>
    <w:p w:rsidR="001F78E9" w:rsidRDefault="001F78E9" w:rsidP="001F78E9">
      <w:pPr>
        <w:tabs>
          <w:tab w:val="left" w:pos="-720"/>
        </w:tabs>
        <w:suppressAutoHyphens/>
        <w:jc w:val="both"/>
      </w:pPr>
    </w:p>
    <w:p w:rsidR="001F78E9" w:rsidRDefault="001F78E9" w:rsidP="001F78E9">
      <w:pPr>
        <w:tabs>
          <w:tab w:val="left" w:pos="-720"/>
        </w:tabs>
        <w:suppressAutoHyphens/>
        <w:jc w:val="both"/>
      </w:pPr>
    </w:p>
    <w:p w:rsidR="001F78E9" w:rsidRDefault="001F78E9" w:rsidP="001F78E9">
      <w:pPr>
        <w:tabs>
          <w:tab w:val="left" w:pos="-720"/>
        </w:tabs>
        <w:suppressAutoHyphens/>
        <w:jc w:val="both"/>
      </w:pPr>
    </w:p>
    <w:p w:rsidR="001F78E9" w:rsidRDefault="001F78E9" w:rsidP="001F78E9">
      <w:pPr>
        <w:tabs>
          <w:tab w:val="left" w:pos="-720"/>
        </w:tabs>
        <w:suppressAutoHyphens/>
        <w:jc w:val="both"/>
      </w:pPr>
      <w:r>
        <w:t>Comment:</w:t>
      </w:r>
    </w:p>
    <w:p w:rsidR="001F78E9" w:rsidRDefault="001F78E9" w:rsidP="001F78E9">
      <w:r>
        <w:tab/>
        <w:t xml:space="preserve">These instructions divide the previous IDJI 202 into several specific components, depending upon what is at issue.  The instruction on liability of a common carrier sets out that a common carrier owes the highest duty of care, which is the holding of </w:t>
      </w:r>
      <w:r>
        <w:rPr>
          <w:u w:val="single"/>
        </w:rPr>
        <w:t xml:space="preserve">Clark v. </w:t>
      </w:r>
      <w:proofErr w:type="spellStart"/>
      <w:r>
        <w:rPr>
          <w:u w:val="single"/>
        </w:rPr>
        <w:t>Tarr</w:t>
      </w:r>
      <w:proofErr w:type="spellEnd"/>
      <w:r>
        <w:rPr>
          <w:i/>
          <w:iCs/>
        </w:rPr>
        <w:t>,</w:t>
      </w:r>
      <w:r>
        <w:t xml:space="preserve"> 76 Idaho 383, 283 P.2d 942 (1955), but that it is not a guarantor or insurer, which is the holding in </w:t>
      </w:r>
      <w:r>
        <w:rPr>
          <w:u w:val="single"/>
        </w:rPr>
        <w:t>Ness v. West Coast Air</w:t>
      </w:r>
      <w:r>
        <w:t>, 90 Idaho 111, 410 P.2d 965.</w:t>
      </w:r>
    </w:p>
    <w:p w:rsidR="007A3362" w:rsidRDefault="001F78E9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E9"/>
    <w:rsid w:val="001F78E9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F78E9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F78E9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1F78E9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1F78E9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F78E9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F78E9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1F78E9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1F78E9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2011-10-28T21:25:00Z</dcterms:created>
  <dcterms:modified xsi:type="dcterms:W3CDTF">2011-10-28T21:26:00Z</dcterms:modified>
</cp:coreProperties>
</file>